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FD2F9" w14:textId="23E210DF" w:rsidR="00A77770" w:rsidRPr="003F595D" w:rsidRDefault="00B20F24" w:rsidP="003B5F13">
      <w:pPr>
        <w:pStyle w:val="pf0"/>
        <w:jc w:val="center"/>
        <w:rPr>
          <w:rStyle w:val="cf01"/>
          <w:rFonts w:ascii="Arial" w:hAnsi="Arial" w:cs="Arial"/>
          <w:i/>
          <w:iCs/>
          <w:color w:val="FF0000"/>
        </w:rPr>
      </w:pPr>
      <w:bookmarkStart w:id="0" w:name="_Hlk131064580"/>
      <w:bookmarkEnd w:id="0"/>
      <w:r w:rsidRPr="003F595D">
        <w:rPr>
          <w:rFonts w:ascii="Arial" w:hAnsi="Arial" w:cs="Arial"/>
          <w:noProof/>
        </w:rPr>
        <w:drawing>
          <wp:inline distT="0" distB="0" distL="0" distR="0" wp14:anchorId="017D444B" wp14:editId="202358E9">
            <wp:extent cx="721360" cy="721360"/>
            <wp:effectExtent l="0" t="0" r="254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9EB99" w14:textId="77777777" w:rsidR="007D6900" w:rsidRPr="003F595D" w:rsidRDefault="007D6900" w:rsidP="007D6900">
      <w:pPr>
        <w:widowControl w:val="0"/>
        <w:autoSpaceDE w:val="0"/>
        <w:autoSpaceDN w:val="0"/>
        <w:adjustRightInd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49B3DDE7" w14:textId="77777777" w:rsidR="003B5F13" w:rsidRPr="003F595D" w:rsidRDefault="003B5F13" w:rsidP="003B5F13">
      <w:pPr>
        <w:widowControl w:val="0"/>
        <w:autoSpaceDE w:val="0"/>
        <w:autoSpaceDN w:val="0"/>
        <w:adjustRightInd w:val="0"/>
        <w:spacing w:before="120" w:after="12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F595D">
        <w:rPr>
          <w:rFonts w:ascii="Arial" w:hAnsi="Arial" w:cs="Arial"/>
          <w:b/>
          <w:bCs/>
          <w:color w:val="000000"/>
          <w:sz w:val="28"/>
          <w:szCs w:val="28"/>
        </w:rPr>
        <w:t xml:space="preserve">Úřad práce České republiky </w:t>
      </w:r>
      <w:r w:rsidRPr="003F595D">
        <w:rPr>
          <w:rFonts w:ascii="Arial" w:hAnsi="Arial" w:cs="Arial"/>
          <w:b/>
          <w:bCs/>
          <w:i/>
          <w:iCs/>
          <w:color w:val="FF0000"/>
        </w:rPr>
        <w:br/>
      </w:r>
      <w:r w:rsidRPr="003F595D">
        <w:rPr>
          <w:rFonts w:ascii="Arial" w:hAnsi="Arial" w:cs="Arial"/>
          <w:b/>
          <w:bCs/>
          <w:sz w:val="28"/>
          <w:szCs w:val="28"/>
        </w:rPr>
        <w:t>Krajská pobočka v Karlových Varech</w:t>
      </w:r>
    </w:p>
    <w:p w14:paraId="1454CC60" w14:textId="686770D5" w:rsidR="003B5F13" w:rsidRPr="003F595D" w:rsidRDefault="003B5F13" w:rsidP="003B5F13">
      <w:pPr>
        <w:widowControl w:val="0"/>
        <w:autoSpaceDE w:val="0"/>
        <w:autoSpaceDN w:val="0"/>
        <w:adjustRightInd w:val="0"/>
        <w:spacing w:before="120" w:after="12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F595D">
        <w:rPr>
          <w:rFonts w:ascii="Arial" w:hAnsi="Arial" w:cs="Arial"/>
          <w:b/>
          <w:bCs/>
          <w:sz w:val="28"/>
          <w:szCs w:val="28"/>
        </w:rPr>
        <w:t xml:space="preserve">KoP </w:t>
      </w:r>
      <w:r w:rsidR="006079F8" w:rsidRPr="003F595D">
        <w:rPr>
          <w:rFonts w:ascii="Arial" w:hAnsi="Arial" w:cs="Arial"/>
          <w:b/>
          <w:bCs/>
          <w:sz w:val="28"/>
          <w:szCs w:val="28"/>
        </w:rPr>
        <w:t>Mariánské Lázně</w:t>
      </w:r>
    </w:p>
    <w:p w14:paraId="393F5509" w14:textId="77777777" w:rsidR="00A106D4" w:rsidRPr="003F595D" w:rsidRDefault="00A106D4" w:rsidP="00D27C8A">
      <w:pPr>
        <w:spacing w:after="0"/>
        <w:jc w:val="center"/>
        <w:rPr>
          <w:rFonts w:ascii="Arial" w:hAnsi="Arial" w:cs="Arial"/>
        </w:rPr>
      </w:pPr>
    </w:p>
    <w:p w14:paraId="0475A5BF" w14:textId="4582EECA" w:rsidR="007D6900" w:rsidRPr="003F595D" w:rsidRDefault="007D6900" w:rsidP="007D6900">
      <w:pPr>
        <w:jc w:val="center"/>
        <w:rPr>
          <w:rFonts w:ascii="Arial" w:hAnsi="Arial" w:cs="Arial"/>
        </w:rPr>
      </w:pPr>
      <w:r w:rsidRPr="003F595D">
        <w:rPr>
          <w:rFonts w:ascii="Arial" w:hAnsi="Arial" w:cs="Arial"/>
        </w:rPr>
        <w:t>Adresa objektu</w:t>
      </w:r>
      <w:r w:rsidR="00624BBA" w:rsidRPr="003F595D">
        <w:rPr>
          <w:rFonts w:ascii="Arial" w:hAnsi="Arial" w:cs="Arial"/>
        </w:rPr>
        <w:t xml:space="preserve"> </w:t>
      </w:r>
      <w:r w:rsidR="00A140C5" w:rsidRPr="00A140C5">
        <w:rPr>
          <w:rFonts w:ascii="Arial" w:hAnsi="Arial" w:cs="Arial"/>
        </w:rPr>
        <w:t>Hlavní tř. 661/140</w:t>
      </w:r>
      <w:r w:rsidR="006079F8" w:rsidRPr="003F595D">
        <w:rPr>
          <w:rFonts w:ascii="Arial" w:hAnsi="Arial" w:cs="Arial"/>
        </w:rPr>
        <w:t>, 353 01 Mariánské Lázně</w:t>
      </w:r>
    </w:p>
    <w:p w14:paraId="30644DE7" w14:textId="40AFDFA1" w:rsidR="007D6900" w:rsidRPr="003F595D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</w:p>
    <w:p w14:paraId="084AE327" w14:textId="197B5AA8" w:rsidR="00150855" w:rsidRPr="003F595D" w:rsidRDefault="006B5FBA" w:rsidP="00150855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  <w:r w:rsidRPr="003F595D">
        <w:rPr>
          <w:rFonts w:ascii="Arial" w:hAnsi="Arial" w:cs="Arial"/>
          <w:b/>
          <w:bCs/>
          <w:color w:val="000000"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505"/>
      </w:tblGrid>
      <w:tr w:rsidR="00D16E98" w:rsidRPr="003F595D" w14:paraId="610A583B" w14:textId="77777777" w:rsidTr="009A5A31">
        <w:trPr>
          <w:trHeight w:val="428"/>
        </w:trPr>
        <w:tc>
          <w:tcPr>
            <w:tcW w:w="567" w:type="dxa"/>
            <w:vAlign w:val="center"/>
            <w:hideMark/>
          </w:tcPr>
          <w:p w14:paraId="593D9C5D" w14:textId="77777777" w:rsidR="00D16E98" w:rsidRPr="003F595D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595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4EA6C364" wp14:editId="6EA2B16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5715" b="5715"/>
                  <wp:wrapNone/>
                  <wp:docPr id="9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2BA4818A" w14:textId="7818DB63" w:rsidR="00D16E98" w:rsidRPr="003F595D" w:rsidRDefault="00D16E98" w:rsidP="009A5A31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sz w:val="24"/>
                <w:lang w:eastAsia="en-US"/>
              </w:rPr>
            </w:pPr>
            <w:r w:rsidRPr="003F595D">
              <w:rPr>
                <w:rFonts w:ascii="Arial" w:hAnsi="Arial" w:cs="Arial"/>
                <w:lang w:eastAsia="en-US"/>
              </w:rPr>
              <w:t>+420</w:t>
            </w:r>
            <w:r w:rsidR="006079F8" w:rsidRPr="003F595D">
              <w:rPr>
                <w:rFonts w:ascii="Arial" w:hAnsi="Arial" w:cs="Arial"/>
                <w:lang w:eastAsia="en-US"/>
              </w:rPr>
              <w:t xml:space="preserve"> 950 117 470</w:t>
            </w:r>
          </w:p>
        </w:tc>
      </w:tr>
      <w:tr w:rsidR="00D16E98" w:rsidRPr="003F595D" w14:paraId="1541E842" w14:textId="77777777" w:rsidTr="009A5A31">
        <w:trPr>
          <w:trHeight w:val="375"/>
        </w:trPr>
        <w:tc>
          <w:tcPr>
            <w:tcW w:w="567" w:type="dxa"/>
            <w:vAlign w:val="center"/>
            <w:hideMark/>
          </w:tcPr>
          <w:p w14:paraId="64E7CC1D" w14:textId="77777777" w:rsidR="00D16E98" w:rsidRPr="003F595D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595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727DF4EB" wp14:editId="6529D67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3810" b="0"/>
                  <wp:wrapNone/>
                  <wp:docPr id="8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2B8E57F7" w14:textId="079CAED1" w:rsidR="00D16E98" w:rsidRPr="003F595D" w:rsidRDefault="00D16E98" w:rsidP="009A5A31">
            <w:pPr>
              <w:spacing w:line="20" w:lineRule="atLeast"/>
              <w:rPr>
                <w:rFonts w:ascii="Arial" w:hAnsi="Arial" w:cs="Arial"/>
                <w:lang w:eastAsia="en-US"/>
              </w:rPr>
            </w:pPr>
            <w:r w:rsidRPr="003F595D">
              <w:rPr>
                <w:rFonts w:ascii="Arial" w:hAnsi="Arial" w:cs="Arial"/>
                <w:lang w:eastAsia="en-US"/>
              </w:rPr>
              <w:t>IDDS:</w:t>
            </w:r>
            <w:r w:rsidR="00D27C8A" w:rsidRPr="003F595D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="003B5F13" w:rsidRPr="003F595D">
              <w:rPr>
                <w:rFonts w:ascii="Arial" w:hAnsi="Arial" w:cs="Arial"/>
                <w:shd w:val="clear" w:color="auto" w:fill="FFFFFF"/>
                <w:lang w:eastAsia="en-US"/>
              </w:rPr>
              <w:t>qrmzpmz</w:t>
            </w:r>
            <w:proofErr w:type="spellEnd"/>
          </w:p>
          <w:p w14:paraId="0ED179FF" w14:textId="20EB3423" w:rsidR="00D16E98" w:rsidRPr="003F595D" w:rsidRDefault="00D16E98" w:rsidP="009A5A31">
            <w:pPr>
              <w:spacing w:line="20" w:lineRule="atLeast"/>
              <w:rPr>
                <w:rFonts w:ascii="Arial" w:hAnsi="Arial" w:cs="Arial"/>
                <w:lang w:eastAsia="en-US"/>
              </w:rPr>
            </w:pPr>
            <w:r w:rsidRPr="003F595D">
              <w:rPr>
                <w:rFonts w:ascii="Arial" w:hAnsi="Arial" w:cs="Arial"/>
                <w:lang w:eastAsia="en-US"/>
              </w:rPr>
              <w:t xml:space="preserve">e-podatelna: </w:t>
            </w:r>
            <w:hyperlink r:id="rId7" w:history="1">
              <w:r w:rsidR="003B5F13" w:rsidRPr="003F595D">
                <w:rPr>
                  <w:rStyle w:val="Hypertextovodkaz"/>
                  <w:rFonts w:ascii="Arial" w:hAnsi="Arial" w:cs="Arial"/>
                  <w:shd w:val="clear" w:color="auto" w:fill="FFFFFF"/>
                  <w:lang w:eastAsia="en-US"/>
                </w:rPr>
                <w:t>podatelna.ch@uradprace.cz</w:t>
              </w:r>
            </w:hyperlink>
          </w:p>
        </w:tc>
      </w:tr>
      <w:tr w:rsidR="00D16E98" w:rsidRPr="003F595D" w14:paraId="0A0A77E8" w14:textId="77777777" w:rsidTr="009A5A31">
        <w:trPr>
          <w:trHeight w:val="467"/>
        </w:trPr>
        <w:tc>
          <w:tcPr>
            <w:tcW w:w="567" w:type="dxa"/>
            <w:vAlign w:val="center"/>
            <w:hideMark/>
          </w:tcPr>
          <w:p w14:paraId="1C77DD6F" w14:textId="77777777" w:rsidR="00D16E98" w:rsidRPr="003F595D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595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1115F0F2" wp14:editId="11C9399A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7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3D769A4E" w14:textId="026866EE" w:rsidR="00D16E98" w:rsidRPr="003F595D" w:rsidRDefault="00C46D4E" w:rsidP="0028778B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3F595D">
              <w:rPr>
                <w:rFonts w:ascii="Arial" w:hAnsi="Arial" w:cs="Arial"/>
                <w:b/>
                <w:bCs/>
                <w:color w:val="000000"/>
                <w:lang w:eastAsia="en-US"/>
              </w:rPr>
              <w:t>www.uradprace.cz</w:t>
            </w:r>
          </w:p>
        </w:tc>
      </w:tr>
    </w:tbl>
    <w:p w14:paraId="52AD11A0" w14:textId="77777777" w:rsidR="009B251C" w:rsidRPr="003F595D" w:rsidRDefault="009B251C" w:rsidP="00C338F7">
      <w:pPr>
        <w:pStyle w:val="pf0"/>
        <w:rPr>
          <w:rFonts w:ascii="Arial" w:hAnsi="Arial" w:cs="Arial"/>
          <w:b/>
          <w:bCs/>
          <w:color w:val="000000"/>
        </w:rPr>
      </w:pPr>
    </w:p>
    <w:p w14:paraId="4DAF1280" w14:textId="77777777" w:rsidR="003B5F13" w:rsidRPr="003F595D" w:rsidRDefault="003B5F13" w:rsidP="003B5F13">
      <w:pPr>
        <w:pStyle w:val="pf0"/>
        <w:rPr>
          <w:rFonts w:ascii="Arial" w:hAnsi="Arial" w:cs="Arial"/>
          <w:i/>
          <w:iCs/>
          <w:sz w:val="20"/>
          <w:szCs w:val="20"/>
        </w:rPr>
      </w:pPr>
      <w:r w:rsidRPr="003F595D">
        <w:rPr>
          <w:rFonts w:ascii="Arial" w:hAnsi="Arial" w:cs="Arial"/>
          <w:b/>
          <w:bCs/>
          <w:color w:val="000000"/>
        </w:rPr>
        <w:t xml:space="preserve">Popis objektu </w:t>
      </w:r>
    </w:p>
    <w:p w14:paraId="76870DD9" w14:textId="59D9F9C6" w:rsidR="003B5F13" w:rsidRPr="003F595D" w:rsidRDefault="003B5F13" w:rsidP="003B5F13">
      <w:pPr>
        <w:pStyle w:val="pf0"/>
        <w:rPr>
          <w:rFonts w:ascii="Arial" w:hAnsi="Arial" w:cs="Arial"/>
          <w:color w:val="000000"/>
          <w:sz w:val="20"/>
          <w:szCs w:val="20"/>
        </w:rPr>
      </w:pPr>
      <w:r w:rsidRPr="003F595D">
        <w:rPr>
          <w:rFonts w:ascii="Arial" w:hAnsi="Arial" w:cs="Arial"/>
          <w:color w:val="000000"/>
          <w:sz w:val="22"/>
          <w:szCs w:val="22"/>
        </w:rPr>
        <w:t>Objekt je využíván jako administrativní budova sloužící pro výkon činnosti Úřadu práce ČR</w:t>
      </w:r>
      <w:r w:rsidR="006079F8" w:rsidRPr="003F595D">
        <w:rPr>
          <w:rFonts w:ascii="Arial" w:hAnsi="Arial" w:cs="Arial"/>
          <w:color w:val="000000"/>
          <w:sz w:val="22"/>
          <w:szCs w:val="22"/>
        </w:rPr>
        <w:t xml:space="preserve"> a městského úřadu M. Lázní.</w:t>
      </w:r>
      <w:r w:rsidRPr="003F595D">
        <w:rPr>
          <w:rFonts w:ascii="Arial" w:hAnsi="Arial" w:cs="Arial"/>
          <w:color w:val="000000"/>
          <w:sz w:val="22"/>
          <w:szCs w:val="22"/>
        </w:rPr>
        <w:br/>
        <w:t xml:space="preserve">Budova má </w:t>
      </w:r>
      <w:r w:rsidR="004D22E2" w:rsidRPr="003F595D">
        <w:rPr>
          <w:rFonts w:ascii="Arial" w:hAnsi="Arial" w:cs="Arial"/>
          <w:color w:val="000000"/>
          <w:sz w:val="22"/>
          <w:szCs w:val="22"/>
        </w:rPr>
        <w:t>tři</w:t>
      </w:r>
      <w:r w:rsidRPr="003F595D">
        <w:rPr>
          <w:rFonts w:ascii="Arial" w:hAnsi="Arial" w:cs="Arial"/>
          <w:color w:val="000000"/>
          <w:sz w:val="22"/>
          <w:szCs w:val="22"/>
        </w:rPr>
        <w:t xml:space="preserve"> nadzemní podlaží</w:t>
      </w:r>
      <w:r w:rsidR="004D22E2" w:rsidRPr="003F595D">
        <w:rPr>
          <w:rFonts w:ascii="Arial" w:hAnsi="Arial" w:cs="Arial"/>
          <w:color w:val="000000"/>
          <w:sz w:val="22"/>
          <w:szCs w:val="22"/>
        </w:rPr>
        <w:t xml:space="preserve"> (vč. přízemí).</w:t>
      </w:r>
      <w:r w:rsidRPr="003F595D">
        <w:rPr>
          <w:rFonts w:ascii="Arial" w:hAnsi="Arial" w:cs="Arial"/>
          <w:color w:val="000000"/>
          <w:sz w:val="22"/>
          <w:szCs w:val="22"/>
        </w:rPr>
        <w:br/>
        <w:t>Prostory jsou veřejnosti přístupné</w:t>
      </w:r>
      <w:r w:rsidRPr="003F595D">
        <w:rPr>
          <w:rFonts w:ascii="Arial" w:hAnsi="Arial" w:cs="Arial"/>
          <w:color w:val="000000"/>
          <w:sz w:val="20"/>
          <w:szCs w:val="20"/>
        </w:rPr>
        <w:t>.</w:t>
      </w:r>
    </w:p>
    <w:p w14:paraId="5CBECFF9" w14:textId="66A8EF25" w:rsidR="003B5F13" w:rsidRPr="003F595D" w:rsidRDefault="003B5F13" w:rsidP="003B5F13">
      <w:pPr>
        <w:pStyle w:val="pf0"/>
        <w:rPr>
          <w:rStyle w:val="cf01"/>
          <w:rFonts w:ascii="Arial" w:hAnsi="Arial" w:cs="Arial"/>
          <w:i/>
          <w:iCs/>
          <w:color w:val="FF0000"/>
        </w:rPr>
      </w:pPr>
      <w:r w:rsidRPr="003F595D">
        <w:rPr>
          <w:rFonts w:ascii="Arial" w:hAnsi="Arial" w:cs="Arial"/>
          <w:b/>
          <w:bCs/>
          <w:color w:val="000000"/>
        </w:rPr>
        <w:t xml:space="preserve">Základní přehled přístupnosti </w:t>
      </w:r>
    </w:p>
    <w:p w14:paraId="1F3D5A9A" w14:textId="467CCF58" w:rsidR="003B5F13" w:rsidRPr="003F595D" w:rsidRDefault="002234BE" w:rsidP="003B5F13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CED3C4E" wp14:editId="6D1C49F2">
            <wp:simplePos x="0" y="0"/>
            <wp:positionH relativeFrom="column">
              <wp:posOffset>1871345</wp:posOffset>
            </wp:positionH>
            <wp:positionV relativeFrom="paragraph">
              <wp:posOffset>6350</wp:posOffset>
            </wp:positionV>
            <wp:extent cx="306000" cy="306000"/>
            <wp:effectExtent l="0" t="0" r="0" b="0"/>
            <wp:wrapTight wrapText="bothSides">
              <wp:wrapPolygon edited="0">
                <wp:start x="0" y="0"/>
                <wp:lineTo x="0" y="20208"/>
                <wp:lineTo x="20208" y="20208"/>
                <wp:lineTo x="20208" y="0"/>
                <wp:lineTo x="0" y="0"/>
              </wp:wrapPolygon>
            </wp:wrapTight>
            <wp:docPr id="18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595D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2B08BB41" wp14:editId="1EBA4F11">
            <wp:simplePos x="0" y="0"/>
            <wp:positionH relativeFrom="margin">
              <wp:posOffset>481330</wp:posOffset>
            </wp:positionH>
            <wp:positionV relativeFrom="paragraph">
              <wp:posOffset>6985</wp:posOffset>
            </wp:positionV>
            <wp:extent cx="305435" cy="305435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9F8" w:rsidRPr="003F595D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0C848EE1" wp14:editId="496DAC94">
            <wp:simplePos x="0" y="0"/>
            <wp:positionH relativeFrom="margin">
              <wp:posOffset>940435</wp:posOffset>
            </wp:positionH>
            <wp:positionV relativeFrom="paragraph">
              <wp:posOffset>9525</wp:posOffset>
            </wp:positionV>
            <wp:extent cx="306000" cy="30600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9F8" w:rsidRPr="003F595D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00CED764" wp14:editId="2FEDBBD8">
            <wp:simplePos x="0" y="0"/>
            <wp:positionH relativeFrom="margin">
              <wp:posOffset>1400175</wp:posOffset>
            </wp:positionH>
            <wp:positionV relativeFrom="paragraph">
              <wp:posOffset>9525</wp:posOffset>
            </wp:positionV>
            <wp:extent cx="306000" cy="30600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F13" w:rsidRPr="003F595D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0" wp14:anchorId="10B64081" wp14:editId="2049E15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6000" cy="3060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F13" w:rsidRPr="003F595D">
        <w:rPr>
          <w:rFonts w:ascii="Arial" w:hAnsi="Arial" w:cs="Arial"/>
        </w:rPr>
        <w:t xml:space="preserve">    </w:t>
      </w:r>
    </w:p>
    <w:p w14:paraId="0FC982F1" w14:textId="5DACBA88" w:rsidR="003B5F13" w:rsidRPr="003F595D" w:rsidRDefault="003B5F13" w:rsidP="003B5F13">
      <w:pPr>
        <w:widowControl w:val="0"/>
        <w:autoSpaceDE w:val="0"/>
        <w:autoSpaceDN w:val="0"/>
        <w:adjustRightInd w:val="0"/>
        <w:spacing w:after="0" w:line="240" w:lineRule="auto"/>
        <w:ind w:firstLine="566"/>
        <w:rPr>
          <w:rFonts w:ascii="Arial" w:hAnsi="Arial" w:cs="Arial"/>
          <w:noProof/>
        </w:rPr>
      </w:pPr>
    </w:p>
    <w:p w14:paraId="40B1057B" w14:textId="77777777" w:rsidR="003B5F13" w:rsidRPr="003F595D" w:rsidRDefault="003B5F13" w:rsidP="003B5F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F595D">
        <w:rPr>
          <w:rFonts w:ascii="Arial" w:hAnsi="Arial" w:cs="Arial"/>
          <w:b/>
          <w:bCs/>
          <w:color w:val="000000"/>
          <w:sz w:val="24"/>
          <w:szCs w:val="24"/>
        </w:rPr>
        <w:t xml:space="preserve">Uživatelský popis </w:t>
      </w:r>
    </w:p>
    <w:p w14:paraId="622C26C8" w14:textId="77777777" w:rsidR="003B5F13" w:rsidRPr="003F595D" w:rsidRDefault="003B5F13" w:rsidP="003B5F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F595D">
        <w:rPr>
          <w:rFonts w:ascii="Arial" w:hAnsi="Arial" w:cs="Arial"/>
          <w:b/>
          <w:bCs/>
          <w:color w:val="000000"/>
          <w:sz w:val="24"/>
          <w:szCs w:val="24"/>
        </w:rPr>
        <w:t xml:space="preserve">Vstup </w:t>
      </w:r>
    </w:p>
    <w:p w14:paraId="64FF2BA6" w14:textId="116C85CB" w:rsidR="003F595D" w:rsidRPr="003F595D" w:rsidRDefault="003F595D" w:rsidP="003F595D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color w:val="000000"/>
        </w:rPr>
      </w:pPr>
      <w:r w:rsidRPr="003F595D">
        <w:rPr>
          <w:rFonts w:ascii="Arial" w:hAnsi="Arial" w:cs="Arial"/>
          <w:color w:val="000000"/>
        </w:rPr>
        <w:t>Vstup do budovy je bezbariérový – nachází se v jedné úrovni s přilehlým chodníkem a nevyžaduje překonávání výškového rozdílu.</w:t>
      </w:r>
      <w:r>
        <w:rPr>
          <w:rFonts w:ascii="Arial" w:hAnsi="Arial" w:cs="Arial"/>
          <w:color w:val="000000"/>
        </w:rPr>
        <w:t xml:space="preserve"> </w:t>
      </w:r>
      <w:r w:rsidRPr="003F595D">
        <w:rPr>
          <w:rFonts w:ascii="Arial" w:hAnsi="Arial" w:cs="Arial"/>
          <w:color w:val="000000"/>
        </w:rPr>
        <w:t>Vstupní dveře jsou dvoukřídlé, manuálně otevíratelné směrem ven. Průchozí šířka hlavního křídla činí 90 cm; v případě potřeby je možné otevřít i druhé křídlo (rovněž 90 cm).</w:t>
      </w:r>
    </w:p>
    <w:p w14:paraId="377DE343" w14:textId="33504932" w:rsidR="00C338F7" w:rsidRPr="003F595D" w:rsidRDefault="003F595D" w:rsidP="003F595D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color w:val="000000"/>
        </w:rPr>
      </w:pPr>
      <w:r w:rsidRPr="003F595D">
        <w:rPr>
          <w:rFonts w:ascii="Arial" w:hAnsi="Arial" w:cs="Arial"/>
          <w:color w:val="000000"/>
        </w:rPr>
        <w:t>Přístup do 2. nadzemního podlaží, kde sídlí Úřad práce ČR, je umožněn prostřednictvím schodiště a výtahu.</w:t>
      </w:r>
      <w:r>
        <w:rPr>
          <w:rFonts w:ascii="Arial" w:hAnsi="Arial" w:cs="Arial"/>
          <w:color w:val="000000"/>
        </w:rPr>
        <w:t xml:space="preserve"> </w:t>
      </w:r>
      <w:r w:rsidRPr="003F595D">
        <w:rPr>
          <w:rFonts w:ascii="Arial" w:hAnsi="Arial" w:cs="Arial"/>
          <w:color w:val="000000"/>
        </w:rPr>
        <w:t>Vstup osobám na invalidním vozíku je umožněn bez nutnosti dopomoci.</w:t>
      </w:r>
    </w:p>
    <w:p w14:paraId="4B3D15D5" w14:textId="77777777" w:rsidR="003B5F13" w:rsidRPr="003F595D" w:rsidRDefault="003B5F13" w:rsidP="003B5F13">
      <w:pPr>
        <w:pStyle w:val="pf0"/>
        <w:spacing w:before="120" w:beforeAutospacing="0" w:after="120" w:afterAutospacing="0"/>
        <w:rPr>
          <w:rFonts w:ascii="Arial" w:hAnsi="Arial" w:cs="Arial"/>
          <w:i/>
          <w:iCs/>
          <w:color w:val="FF0000"/>
          <w:sz w:val="18"/>
          <w:szCs w:val="18"/>
        </w:rPr>
      </w:pPr>
      <w:r w:rsidRPr="003F595D">
        <w:rPr>
          <w:rFonts w:ascii="Arial" w:hAnsi="Arial" w:cs="Arial"/>
          <w:b/>
          <w:bCs/>
          <w:color w:val="000000"/>
        </w:rPr>
        <w:t xml:space="preserve">Interiér </w:t>
      </w:r>
    </w:p>
    <w:p w14:paraId="6F3C602B" w14:textId="4EB34563" w:rsidR="003F595D" w:rsidRPr="003F595D" w:rsidRDefault="003F595D" w:rsidP="003F595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/>
        </w:rPr>
      </w:pPr>
      <w:r w:rsidRPr="003F595D">
        <w:rPr>
          <w:rFonts w:ascii="Arial" w:hAnsi="Arial" w:cs="Arial"/>
          <w:color w:val="000000"/>
        </w:rPr>
        <w:t>Budova je využívána více subjekty, včetně městského úřadu. Úřad práce ČR využívá převážně prostory ve 2. nadzemním podlaží, kde se nachází čekárna, kanceláře pro přímý kontakt s klienty a další provozní zázemí.</w:t>
      </w:r>
      <w:r>
        <w:rPr>
          <w:rFonts w:ascii="Arial" w:hAnsi="Arial" w:cs="Arial"/>
          <w:color w:val="000000"/>
        </w:rPr>
        <w:t xml:space="preserve"> </w:t>
      </w:r>
    </w:p>
    <w:p w14:paraId="51EC3248" w14:textId="4C562702" w:rsidR="003F595D" w:rsidRDefault="003F595D" w:rsidP="003F595D">
      <w:pPr>
        <w:rPr>
          <w:rFonts w:ascii="Arial" w:hAnsi="Arial" w:cs="Arial"/>
          <w:color w:val="000000"/>
        </w:rPr>
      </w:pPr>
      <w:r w:rsidRPr="003F595D">
        <w:rPr>
          <w:rFonts w:ascii="Arial" w:hAnsi="Arial" w:cs="Arial"/>
          <w:color w:val="000000"/>
        </w:rPr>
        <w:t>Komunikace v interiéru jsou rovné, dostatečně široké pro použití kompenzačních pomůcek</w:t>
      </w:r>
      <w:r>
        <w:rPr>
          <w:rFonts w:ascii="Arial" w:hAnsi="Arial" w:cs="Arial"/>
          <w:color w:val="000000"/>
        </w:rPr>
        <w:t xml:space="preserve"> (min. 90 cm)</w:t>
      </w:r>
      <w:r w:rsidRPr="003F595D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3F595D">
        <w:rPr>
          <w:rFonts w:ascii="Arial" w:hAnsi="Arial" w:cs="Arial"/>
          <w:color w:val="000000"/>
        </w:rPr>
        <w:t xml:space="preserve">stupy do kanceláří a místností jsou osazeny dveřmi šířky </w:t>
      </w:r>
      <w:r w:rsidR="00663699">
        <w:rPr>
          <w:rFonts w:ascii="Arial" w:hAnsi="Arial" w:cs="Arial"/>
          <w:color w:val="000000"/>
        </w:rPr>
        <w:t>9</w:t>
      </w:r>
      <w:r w:rsidRPr="003F595D">
        <w:rPr>
          <w:rFonts w:ascii="Arial" w:hAnsi="Arial" w:cs="Arial"/>
          <w:color w:val="000000"/>
        </w:rPr>
        <w:t>0 cm.</w:t>
      </w:r>
      <w:r>
        <w:rPr>
          <w:rFonts w:ascii="Arial" w:hAnsi="Arial" w:cs="Arial"/>
          <w:color w:val="000000"/>
        </w:rPr>
        <w:t xml:space="preserve"> </w:t>
      </w:r>
    </w:p>
    <w:p w14:paraId="586A5586" w14:textId="7BFDC7F0" w:rsidR="003F595D" w:rsidRPr="003F595D" w:rsidRDefault="003F595D" w:rsidP="003F595D">
      <w:pPr>
        <w:rPr>
          <w:rFonts w:ascii="Arial" w:hAnsi="Arial" w:cs="Arial"/>
          <w:color w:val="000000"/>
        </w:rPr>
      </w:pPr>
      <w:r w:rsidRPr="003F595D">
        <w:rPr>
          <w:rFonts w:ascii="Arial" w:hAnsi="Arial" w:cs="Arial"/>
          <w:color w:val="000000"/>
        </w:rPr>
        <w:t>V přízemí budovy je k dispozici sociální zařízení pro veřejnost.</w:t>
      </w:r>
    </w:p>
    <w:p w14:paraId="30457D00" w14:textId="0668553A" w:rsidR="00015D53" w:rsidRPr="003F595D" w:rsidRDefault="00015D53" w:rsidP="00015D5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F595D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Výtah</w:t>
      </w:r>
    </w:p>
    <w:p w14:paraId="31A1F093" w14:textId="073C15C4" w:rsidR="00015D53" w:rsidRPr="003F595D" w:rsidRDefault="003F595D" w:rsidP="003F595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3F595D">
        <w:rPr>
          <w:rFonts w:ascii="Arial" w:hAnsi="Arial" w:cs="Arial"/>
        </w:rPr>
        <w:t>Budova je vybavena výtahem, který zajišťuje vertikální propojení všech nadzemních podlaží.</w:t>
      </w:r>
      <w:r>
        <w:rPr>
          <w:rFonts w:ascii="Arial" w:hAnsi="Arial" w:cs="Arial"/>
        </w:rPr>
        <w:t xml:space="preserve"> </w:t>
      </w:r>
      <w:r w:rsidRPr="003F595D">
        <w:rPr>
          <w:rFonts w:ascii="Arial" w:hAnsi="Arial" w:cs="Arial"/>
        </w:rPr>
        <w:t>Kabina výtahu je dimenzována pro přepravu osob na invalidním vozíku – její rozměry jsou šířka 90 cm, hloubka 230 cm a výška 210 cm.</w:t>
      </w:r>
      <w:r>
        <w:rPr>
          <w:rFonts w:ascii="Arial" w:hAnsi="Arial" w:cs="Arial"/>
        </w:rPr>
        <w:t xml:space="preserve"> </w:t>
      </w:r>
      <w:r w:rsidRPr="003F595D">
        <w:rPr>
          <w:rFonts w:ascii="Arial" w:hAnsi="Arial" w:cs="Arial"/>
        </w:rPr>
        <w:t>Dveře jsou automatické posuvné.</w:t>
      </w:r>
      <w:r>
        <w:rPr>
          <w:rFonts w:ascii="Arial" w:hAnsi="Arial" w:cs="Arial"/>
        </w:rPr>
        <w:t xml:space="preserve"> </w:t>
      </w:r>
      <w:r w:rsidRPr="003F595D">
        <w:rPr>
          <w:rFonts w:ascii="Arial" w:hAnsi="Arial" w:cs="Arial"/>
        </w:rPr>
        <w:t>Ovládací panel je vybaven haptickými tlačítky a výtah je opatřen akustickou signalizací aktuálního podlaží a směru jízdy.</w:t>
      </w:r>
    </w:p>
    <w:p w14:paraId="2BD126C6" w14:textId="30A5FE94" w:rsidR="00015D53" w:rsidRPr="003F595D" w:rsidRDefault="00015D53" w:rsidP="00015D53">
      <w:pPr>
        <w:pStyle w:val="pf0"/>
        <w:spacing w:before="120" w:beforeAutospacing="0" w:after="120" w:afterAutospacing="0"/>
        <w:rPr>
          <w:rFonts w:ascii="Arial" w:hAnsi="Arial" w:cs="Arial"/>
          <w:b/>
          <w:bCs/>
          <w:color w:val="000000"/>
        </w:rPr>
      </w:pPr>
      <w:r w:rsidRPr="003F595D">
        <w:rPr>
          <w:rFonts w:ascii="Arial" w:hAnsi="Arial" w:cs="Arial"/>
          <w:b/>
          <w:bCs/>
          <w:color w:val="000000"/>
        </w:rPr>
        <w:t xml:space="preserve">Hygienické zázemí </w:t>
      </w:r>
    </w:p>
    <w:p w14:paraId="3879FEDD" w14:textId="77777777" w:rsidR="00A140C5" w:rsidRPr="00A140C5" w:rsidRDefault="00A140C5" w:rsidP="00A140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A140C5">
        <w:rPr>
          <w:rFonts w:ascii="Arial" w:hAnsi="Arial" w:cs="Arial"/>
        </w:rPr>
        <w:t>Úřad práce ČR ve svých prostorách nedisponuje veřejně přístupnou toaletou.</w:t>
      </w:r>
    </w:p>
    <w:p w14:paraId="29887129" w14:textId="3902965D" w:rsidR="006079F8" w:rsidRPr="002234BE" w:rsidRDefault="00A140C5" w:rsidP="00A140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A140C5">
        <w:rPr>
          <w:rFonts w:ascii="Arial" w:hAnsi="Arial" w:cs="Arial"/>
        </w:rPr>
        <w:t>Sociální zařízení určené pro veřejnost se nachází v přízemí budovy v části využívané městským úřadem. Jedná se o oddělené toalety pro muže a ženy, které však nejsou uzpůsobeny potřebám osob s omezenou schopností pohybu</w:t>
      </w:r>
      <w:r w:rsidR="006079F8" w:rsidRPr="002234BE">
        <w:rPr>
          <w:rFonts w:ascii="Arial" w:hAnsi="Arial" w:cs="Arial"/>
        </w:rPr>
        <w:t xml:space="preserve">. </w:t>
      </w:r>
    </w:p>
    <w:p w14:paraId="737A1FEB" w14:textId="408AD7E0" w:rsidR="00015D53" w:rsidRPr="003F595D" w:rsidRDefault="00015D53" w:rsidP="00015D53">
      <w:pPr>
        <w:pStyle w:val="pf0"/>
        <w:spacing w:before="120" w:beforeAutospacing="0" w:after="120" w:afterAutospacing="0"/>
        <w:rPr>
          <w:rFonts w:ascii="Arial" w:hAnsi="Arial" w:cs="Arial"/>
          <w:b/>
          <w:bCs/>
          <w:color w:val="000000"/>
        </w:rPr>
      </w:pPr>
      <w:r w:rsidRPr="003F595D">
        <w:rPr>
          <w:rFonts w:ascii="Arial" w:hAnsi="Arial" w:cs="Arial"/>
          <w:b/>
          <w:bCs/>
          <w:color w:val="000000"/>
        </w:rPr>
        <w:t>Parkování</w:t>
      </w:r>
    </w:p>
    <w:p w14:paraId="3C201285" w14:textId="3F392125" w:rsidR="00015D53" w:rsidRPr="002234BE" w:rsidRDefault="006079F8" w:rsidP="002234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2234BE">
        <w:rPr>
          <w:rFonts w:ascii="Arial" w:hAnsi="Arial" w:cs="Arial"/>
        </w:rPr>
        <w:t>Před objektem se nachází veřejná parkovací plocha. K dispozici je jedno vyhrazené a označené parkovací stání pro osoby s pohybovým omezením. Cesta od tohoto stání k hlavnímu vstupu je rovná, bezbariérová, v délce přibližně 5 metrů</w:t>
      </w:r>
      <w:r w:rsidR="00015D53" w:rsidRPr="002234BE">
        <w:rPr>
          <w:rFonts w:ascii="Arial" w:hAnsi="Arial" w:cs="Arial"/>
        </w:rPr>
        <w:t>.</w:t>
      </w:r>
    </w:p>
    <w:p w14:paraId="235B05BC" w14:textId="5B11275D" w:rsidR="00015D53" w:rsidRDefault="00015D53" w:rsidP="00015D53">
      <w:pPr>
        <w:pStyle w:val="pf0"/>
        <w:spacing w:before="120" w:beforeAutospacing="0" w:after="120" w:afterAutospacing="0"/>
        <w:rPr>
          <w:rFonts w:ascii="Arial" w:hAnsi="Arial" w:cs="Arial"/>
          <w:b/>
        </w:rPr>
      </w:pPr>
      <w:r w:rsidRPr="003F595D">
        <w:rPr>
          <w:rFonts w:ascii="Arial" w:hAnsi="Arial" w:cs="Arial"/>
          <w:b/>
        </w:rPr>
        <w:t>Fotodokumentace</w:t>
      </w:r>
    </w:p>
    <w:p w14:paraId="2E07F276" w14:textId="77777777" w:rsidR="00A140C5" w:rsidRPr="003F595D" w:rsidRDefault="00A140C5" w:rsidP="00015D53">
      <w:pPr>
        <w:pStyle w:val="pf0"/>
        <w:spacing w:before="120" w:beforeAutospacing="0" w:after="120" w:afterAutospacing="0"/>
        <w:rPr>
          <w:rFonts w:ascii="Arial" w:hAnsi="Arial" w:cs="Arial"/>
          <w:b/>
        </w:rPr>
      </w:pPr>
    </w:p>
    <w:p w14:paraId="3DD7847A" w14:textId="4041A2CE" w:rsidR="00015D53" w:rsidRPr="003F595D" w:rsidRDefault="00A140C5" w:rsidP="004D22E2">
      <w:pPr>
        <w:jc w:val="center"/>
        <w:rPr>
          <w:rFonts w:ascii="Arial" w:hAnsi="Arial" w:cs="Arial"/>
          <w:b/>
          <w:sz w:val="24"/>
        </w:rPr>
      </w:pPr>
      <w:r w:rsidRPr="003F595D">
        <w:rPr>
          <w:rFonts w:ascii="Arial" w:hAnsi="Arial" w:cs="Arial"/>
          <w:b/>
          <w:noProof/>
          <w:sz w:val="24"/>
        </w:rPr>
        <w:drawing>
          <wp:inline distT="0" distB="0" distL="0" distR="0" wp14:anchorId="381E55CE" wp14:editId="51A59AF2">
            <wp:extent cx="4569990" cy="2887980"/>
            <wp:effectExtent l="0" t="0" r="2540" b="7620"/>
            <wp:docPr id="9281961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96105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790" cy="289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8220" w14:textId="2AA8BC11" w:rsidR="00A140C5" w:rsidRDefault="00A140C5" w:rsidP="00A140C5">
      <w:pPr>
        <w:pStyle w:val="pf0"/>
        <w:tabs>
          <w:tab w:val="center" w:pos="4536"/>
          <w:tab w:val="center" w:pos="7655"/>
        </w:tabs>
        <w:spacing w:before="120" w:beforeAutospacing="0" w:after="0" w:afterAutospacing="0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1552" behindDoc="1" locked="0" layoutInCell="1" allowOverlap="1" wp14:anchorId="25A7B0FD" wp14:editId="747172CB">
            <wp:simplePos x="0" y="0"/>
            <wp:positionH relativeFrom="margin">
              <wp:align>right</wp:align>
            </wp:positionH>
            <wp:positionV relativeFrom="paragraph">
              <wp:posOffset>267335</wp:posOffset>
            </wp:positionV>
            <wp:extent cx="179959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ight>
            <wp:docPr id="87471485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50B8C67E" wp14:editId="416FADF5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1800000" cy="2401200"/>
            <wp:effectExtent l="0" t="0" r="0" b="0"/>
            <wp:wrapTight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ight>
            <wp:docPr id="157316035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24B5983B" wp14:editId="19007405">
            <wp:simplePos x="0" y="0"/>
            <wp:positionH relativeFrom="margin">
              <wp:align>center</wp:align>
            </wp:positionH>
            <wp:positionV relativeFrom="paragraph">
              <wp:posOffset>267335</wp:posOffset>
            </wp:positionV>
            <wp:extent cx="179959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ight>
            <wp:docPr id="4528427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595D">
        <w:rPr>
          <w:rFonts w:ascii="Arial" w:hAnsi="Arial" w:cs="Arial"/>
          <w:sz w:val="20"/>
          <w:szCs w:val="20"/>
        </w:rPr>
        <w:t>Hlavní vstup</w:t>
      </w:r>
      <w:r>
        <w:rPr>
          <w:rFonts w:ascii="Arial" w:hAnsi="Arial" w:cs="Arial"/>
          <w:sz w:val="20"/>
          <w:szCs w:val="20"/>
        </w:rPr>
        <w:tab/>
      </w:r>
      <w:r w:rsidR="003F595D" w:rsidRPr="003F595D">
        <w:rPr>
          <w:rFonts w:ascii="Arial" w:hAnsi="Arial" w:cs="Arial"/>
          <w:sz w:val="20"/>
          <w:szCs w:val="20"/>
        </w:rPr>
        <w:t>Zádveří</w:t>
      </w:r>
      <w:r w:rsidR="003F595D" w:rsidRPr="003F595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Výtah</w:t>
      </w:r>
    </w:p>
    <w:p w14:paraId="585CE6B9" w14:textId="3671C113" w:rsidR="00FE42AC" w:rsidRPr="003F595D" w:rsidRDefault="00A140C5" w:rsidP="00A140C5">
      <w:pPr>
        <w:pStyle w:val="pf0"/>
        <w:tabs>
          <w:tab w:val="center" w:pos="4536"/>
        </w:tabs>
        <w:spacing w:before="120" w:beforeAutospacing="0" w:after="120" w:afterAutospacing="0"/>
        <w:ind w:left="99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Chodba</w:t>
      </w:r>
      <w:r>
        <w:rPr>
          <w:rFonts w:ascii="Arial" w:hAnsi="Arial" w:cs="Arial"/>
          <w:sz w:val="20"/>
          <w:szCs w:val="20"/>
        </w:rPr>
        <w:tab/>
      </w:r>
      <w:r w:rsidR="003F595D">
        <w:rPr>
          <w:rFonts w:ascii="Arial" w:hAnsi="Arial" w:cs="Arial"/>
          <w:sz w:val="20"/>
          <w:szCs w:val="20"/>
        </w:rPr>
        <w:t xml:space="preserve">Vyhrazené </w:t>
      </w:r>
      <w:r>
        <w:rPr>
          <w:rFonts w:ascii="Arial" w:hAnsi="Arial" w:cs="Arial"/>
          <w:sz w:val="20"/>
          <w:szCs w:val="20"/>
        </w:rPr>
        <w:t>parkování</w:t>
      </w:r>
    </w:p>
    <w:p w14:paraId="5CBE0972" w14:textId="79480457" w:rsidR="003319BA" w:rsidRPr="003F595D" w:rsidRDefault="00A140C5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2703A30B" wp14:editId="104DF018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179959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ight>
            <wp:docPr id="129699580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040FBE12" wp14:editId="0A739CAB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179959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ight>
            <wp:docPr id="110180514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319BA" w:rsidRPr="003F595D" w:rsidSect="00A140C5"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900"/>
    <w:rsid w:val="00000161"/>
    <w:rsid w:val="000123FC"/>
    <w:rsid w:val="00015D53"/>
    <w:rsid w:val="0007598C"/>
    <w:rsid w:val="000B6C1E"/>
    <w:rsid w:val="00150855"/>
    <w:rsid w:val="001E4526"/>
    <w:rsid w:val="00221E38"/>
    <w:rsid w:val="002234BE"/>
    <w:rsid w:val="0028778B"/>
    <w:rsid w:val="002F64D6"/>
    <w:rsid w:val="003063B4"/>
    <w:rsid w:val="003319BA"/>
    <w:rsid w:val="00371DB7"/>
    <w:rsid w:val="003833B6"/>
    <w:rsid w:val="003B0D88"/>
    <w:rsid w:val="003B3495"/>
    <w:rsid w:val="003B5F13"/>
    <w:rsid w:val="003F595D"/>
    <w:rsid w:val="004149CD"/>
    <w:rsid w:val="0047779B"/>
    <w:rsid w:val="004A1AE2"/>
    <w:rsid w:val="004B02DB"/>
    <w:rsid w:val="004D22E2"/>
    <w:rsid w:val="004E32C0"/>
    <w:rsid w:val="0054322E"/>
    <w:rsid w:val="006079F8"/>
    <w:rsid w:val="00624BBA"/>
    <w:rsid w:val="00663699"/>
    <w:rsid w:val="00684BF8"/>
    <w:rsid w:val="006B5FBA"/>
    <w:rsid w:val="00715483"/>
    <w:rsid w:val="00757550"/>
    <w:rsid w:val="007B30C6"/>
    <w:rsid w:val="007D6900"/>
    <w:rsid w:val="008023A7"/>
    <w:rsid w:val="00804C3C"/>
    <w:rsid w:val="00853E8B"/>
    <w:rsid w:val="008835EA"/>
    <w:rsid w:val="008D26C5"/>
    <w:rsid w:val="00912B68"/>
    <w:rsid w:val="0093443D"/>
    <w:rsid w:val="00941AF6"/>
    <w:rsid w:val="00982B64"/>
    <w:rsid w:val="009B251C"/>
    <w:rsid w:val="00A106D4"/>
    <w:rsid w:val="00A140C5"/>
    <w:rsid w:val="00A60D50"/>
    <w:rsid w:val="00A77770"/>
    <w:rsid w:val="00A941AF"/>
    <w:rsid w:val="00A97AC2"/>
    <w:rsid w:val="00AA463D"/>
    <w:rsid w:val="00B20F24"/>
    <w:rsid w:val="00B86E2A"/>
    <w:rsid w:val="00B92786"/>
    <w:rsid w:val="00B97CF1"/>
    <w:rsid w:val="00C338F7"/>
    <w:rsid w:val="00C46D4E"/>
    <w:rsid w:val="00C6642E"/>
    <w:rsid w:val="00CB31DE"/>
    <w:rsid w:val="00CE468E"/>
    <w:rsid w:val="00D04A1E"/>
    <w:rsid w:val="00D0623B"/>
    <w:rsid w:val="00D16E98"/>
    <w:rsid w:val="00D22B51"/>
    <w:rsid w:val="00D27C8A"/>
    <w:rsid w:val="00DA5897"/>
    <w:rsid w:val="00E30EE4"/>
    <w:rsid w:val="00E76538"/>
    <w:rsid w:val="00E95876"/>
    <w:rsid w:val="00EA33A4"/>
    <w:rsid w:val="00F80BDB"/>
    <w:rsid w:val="00FE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F45FF"/>
  <w15:chartTrackingRefBased/>
  <w15:docId w15:val="{2121BA88-BCC8-4D59-B9B8-82AF7604C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786"/>
    <w:pPr>
      <w:jc w:val="both"/>
    </w:pPr>
    <w:rPr>
      <w:rFonts w:ascii="Calibri" w:eastAsia="Times New Roman" w:hAnsi="Calibri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="100" w:beforeAutospacing="1" w:after="100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B20F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20F2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0F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1AF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16E9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paragraph" w:customStyle="1" w:styleId="pf0">
    <w:name w:val="pf0"/>
    <w:basedOn w:val="Normln"/>
    <w:rsid w:val="00C338F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npsmoodstavce"/>
    <w:rsid w:val="00C338F7"/>
    <w:rPr>
      <w:rFonts w:ascii="Segoe UI" w:hAnsi="Segoe UI" w:cs="Segoe UI" w:hint="default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3B5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0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mailto:podatelna.ch@uradprace.cz" TargetMode="External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1043EE13E722478207D6857C81DA91" ma:contentTypeVersion="11" ma:contentTypeDescription="Vytvoří nový dokument" ma:contentTypeScope="" ma:versionID="36e8bfb627132e260b87c8675ab6587c">
  <xsd:schema xmlns:xsd="http://www.w3.org/2001/XMLSchema" xmlns:xs="http://www.w3.org/2001/XMLSchema" xmlns:p="http://schemas.microsoft.com/office/2006/metadata/properties" xmlns:ns2="881d4e53-49f8-4148-be7b-1da9adb59808" xmlns:ns3="37d2abbb-140e-4917-9729-0f181db81b24" targetNamespace="http://schemas.microsoft.com/office/2006/metadata/properties" ma:root="true" ma:fieldsID="50efe3e593d01addeedc0729c1e01ee1" ns2:_="" ns3:_="">
    <xsd:import namespace="881d4e53-49f8-4148-be7b-1da9adb59808"/>
    <xsd:import namespace="37d2abbb-140e-4917-9729-0f181db81b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d4e53-49f8-4148-be7b-1da9adb598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3a5444fd-db5b-4ab5-80f2-69994aca15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abbb-140e-4917-9729-0f181db81b2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17e446-8851-47c9-83f0-18b7153534c4}" ma:internalName="TaxCatchAll" ma:showField="CatchAllData" ma:web="37d2abbb-140e-4917-9729-0f181db81b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d2abbb-140e-4917-9729-0f181db81b24" xsi:nil="true"/>
    <lcf76f155ced4ddcb4097134ff3c332f xmlns="881d4e53-49f8-4148-be7b-1da9adb598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8884D6-8FF9-416A-BBEB-5856685205B9}"/>
</file>

<file path=customXml/itemProps2.xml><?xml version="1.0" encoding="utf-8"?>
<ds:datastoreItem xmlns:ds="http://schemas.openxmlformats.org/officeDocument/2006/customXml" ds:itemID="{5361104C-BB78-40E3-991E-6D4B4A4D5032}"/>
</file>

<file path=customXml/itemProps3.xml><?xml version="1.0" encoding="utf-8"?>
<ds:datastoreItem xmlns:ds="http://schemas.openxmlformats.org/officeDocument/2006/customXml" ds:itemID="{0DEECD7B-75BA-4A7B-B218-78D18CCC7A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3</Pages>
  <Words>366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ÚZSVM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cp:keywords/>
  <dc:description/>
  <cp:lastModifiedBy>Gombár Ryšková Sandra Ing. (UPK-KRP)</cp:lastModifiedBy>
  <cp:revision>8</cp:revision>
  <dcterms:created xsi:type="dcterms:W3CDTF">2025-04-09T14:01:00Z</dcterms:created>
  <dcterms:modified xsi:type="dcterms:W3CDTF">2025-04-23T06:31:00Z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0x010100161043EE13E722478207D6857C81DA91</vt:lpwstr>
  </property>
</Properties>
</file>